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B56" w:rsidRPr="00E42755" w:rsidRDefault="000A5B56" w:rsidP="000A5B56">
      <w:pPr>
        <w:widowControl w:val="0"/>
        <w:spacing w:before="100" w:beforeAutospacing="1" w:after="100" w:afterAutospacing="1" w:line="360" w:lineRule="auto"/>
        <w:ind w:right="-164"/>
        <w:jc w:val="both"/>
        <w:rPr>
          <w:rFonts w:ascii="Palatino Linotype" w:eastAsia="Calibri" w:hAnsi="Palatino Linotype" w:cs="Arial"/>
          <w:b/>
          <w:color w:val="000000"/>
        </w:rPr>
      </w:pPr>
      <w:r>
        <w:rPr>
          <w:rFonts w:ascii="Palatino Linotype" w:hAnsi="Palatino Linotype" w:cs="Arial"/>
          <w:b/>
        </w:rPr>
        <w:t>OPINIÓN</w:t>
      </w:r>
      <w:r w:rsidRPr="0007653D">
        <w:rPr>
          <w:rFonts w:ascii="Palatino Linotype" w:hAnsi="Palatino Linotype" w:cs="Arial"/>
          <w:b/>
        </w:rPr>
        <w:t xml:space="preserve">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VIGÉSIMA SÉPTIMA SESIÓN</w:t>
      </w:r>
      <w:r w:rsidRPr="0007653D">
        <w:rPr>
          <w:rFonts w:ascii="Palatino Linotype" w:hAnsi="Palatino Linotype" w:cs="Arial"/>
          <w:b/>
        </w:rPr>
        <w:t xml:space="preserve"> ORDINARIA DE </w:t>
      </w:r>
      <w:r>
        <w:rPr>
          <w:rFonts w:ascii="Palatino Linotype" w:hAnsi="Palatino Linotype" w:cs="Arial"/>
          <w:b/>
        </w:rPr>
        <w:t>UNO DE AGOSTO DE DOS MIL DIECIOCHO</w:t>
      </w:r>
      <w:r w:rsidRPr="0007653D">
        <w:rPr>
          <w:rFonts w:ascii="Palatino Linotype" w:hAnsi="Palatino Linotype" w:cs="Arial"/>
          <w:b/>
        </w:rPr>
        <w:t>, EN EL RECURSO DE REVISIÓN 0</w:t>
      </w:r>
      <w:r>
        <w:rPr>
          <w:rFonts w:ascii="Palatino Linotype" w:hAnsi="Palatino Linotype" w:cs="Arial"/>
          <w:b/>
        </w:rPr>
        <w:t>1925/INFOEM/IP/RR/2018</w:t>
      </w:r>
      <w:r w:rsidRPr="00E42755">
        <w:rPr>
          <w:rFonts w:ascii="Palatino Linotype" w:eastAsia="Calibri" w:hAnsi="Palatino Linotype" w:cs="Arial"/>
          <w:b/>
          <w:color w:val="000000"/>
        </w:rPr>
        <w:t>.</w:t>
      </w:r>
    </w:p>
    <w:p w:rsidR="000A5B56" w:rsidRPr="00E42755" w:rsidRDefault="000A5B56" w:rsidP="000A5B56">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F46178">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Pr>
          <w:rFonts w:ascii="Palatino Linotype" w:hAnsi="Palatino Linotype" w:cs="Arial"/>
          <w:b/>
        </w:rPr>
        <w:t>OPINIÓN</w:t>
      </w:r>
      <w:r w:rsidRPr="00E42755">
        <w:rPr>
          <w:rFonts w:ascii="Palatino Linotype" w:hAnsi="Palatino Linotype" w:cs="Arial"/>
          <w:b/>
        </w:rPr>
        <w:t xml:space="preserve">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Pr>
          <w:rFonts w:ascii="Palatino Linotype" w:eastAsia="Calibri" w:hAnsi="Palatino Linotype" w:cs="Arial"/>
          <w:b/>
          <w:color w:val="000000"/>
        </w:rPr>
        <w:t>1925</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w:t>
      </w:r>
      <w:r>
        <w:rPr>
          <w:rFonts w:ascii="Palatino Linotype" w:hAnsi="Palatino Linotype" w:cs="Arial"/>
        </w:rPr>
        <w:t>por la</w:t>
      </w:r>
      <w:r w:rsidRPr="00E42755">
        <w:rPr>
          <w:rFonts w:ascii="Palatino Linotype" w:hAnsi="Palatino Linotype" w:cs="Arial"/>
        </w:rPr>
        <w:t xml:space="preserve"> Comisionad</w:t>
      </w:r>
      <w:r>
        <w:rPr>
          <w:rFonts w:ascii="Palatino Linotype" w:hAnsi="Palatino Linotype" w:cs="Arial"/>
        </w:rPr>
        <w:t xml:space="preserve">a Presidenta </w:t>
      </w:r>
      <w:r>
        <w:rPr>
          <w:rFonts w:ascii="Palatino Linotype" w:hAnsi="Palatino Linotype" w:cs="Arial"/>
          <w:b/>
        </w:rPr>
        <w:t>ZULEMA MARTÍNEZ SÁNCHEZ</w:t>
      </w:r>
      <w:r w:rsidRPr="0007653D">
        <w:rPr>
          <w:rFonts w:ascii="Palatino Linotype" w:hAnsi="Palatino Linotype" w:cs="Arial"/>
        </w:rPr>
        <w:t xml:space="preserve">, </w:t>
      </w:r>
      <w:r>
        <w:rPr>
          <w:rFonts w:ascii="Palatino Linotype" w:hAnsi="Palatino Linotype" w:cs="Arial"/>
        </w:rPr>
        <w:t>que es del tenor siguiente.</w:t>
      </w:r>
    </w:p>
    <w:p w:rsidR="00372427" w:rsidRDefault="000A5B56" w:rsidP="000A5B56">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al y como quedó debidamente asentado en la resolución materia de</w:t>
      </w:r>
      <w:r>
        <w:rPr>
          <w:rFonts w:ascii="Palatino Linotype" w:hAnsi="Palatino Linotype"/>
        </w:rPr>
        <w:t xml:space="preserve">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presente </w:t>
      </w:r>
      <w:r w:rsidR="00372427">
        <w:rPr>
          <w:rFonts w:ascii="Palatino Linotype" w:hAnsi="Palatino Linotype"/>
        </w:rPr>
        <w:t>opinión, el</w:t>
      </w:r>
      <w:r w:rsidRPr="00D93A88">
        <w:rPr>
          <w:rFonts w:ascii="Palatino Linotype" w:hAnsi="Palatino Linotype"/>
        </w:rPr>
        <w:t xml:space="preserve"> particular </w:t>
      </w:r>
      <w:r>
        <w:rPr>
          <w:rFonts w:ascii="Palatino Linotype" w:hAnsi="Palatino Linotype"/>
        </w:rPr>
        <w:t xml:space="preserve">requirió de la </w:t>
      </w:r>
      <w:r w:rsidR="00372427" w:rsidRPr="00372427">
        <w:rPr>
          <w:rFonts w:ascii="Palatino Linotype" w:hAnsi="Palatino Linotype"/>
          <w:b/>
        </w:rPr>
        <w:t>Secretaría de Educación</w:t>
      </w:r>
      <w:r>
        <w:rPr>
          <w:rFonts w:ascii="Palatino Linotype" w:hAnsi="Palatino Linotype"/>
        </w:rPr>
        <w:t>,</w:t>
      </w:r>
      <w:r w:rsidRPr="005746BA">
        <w:rPr>
          <w:rFonts w:ascii="Palatino Linotype" w:hAnsi="Palatino Linotype"/>
        </w:rPr>
        <w:t xml:space="preserve"> en lo subsecuente </w:t>
      </w:r>
      <w:r w:rsidRPr="004A6ED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Pr>
          <w:rFonts w:ascii="Palatino Linotype" w:hAnsi="Palatino Linotype"/>
          <w:b/>
        </w:rPr>
        <w:t>,</w:t>
      </w:r>
      <w:r>
        <w:rPr>
          <w:rFonts w:ascii="Palatino Linotype" w:hAnsi="Palatino Linotype"/>
        </w:rPr>
        <w:t xml:space="preserve"> </w:t>
      </w:r>
      <w:r w:rsidR="00372427">
        <w:rPr>
          <w:rFonts w:ascii="Palatino Linotype" w:hAnsi="Palatino Linotype"/>
        </w:rPr>
        <w:t>la evidencia del cumplimiento de las actividades que de acuerdo a lo contestado en la solicitud 0356/SE/IP/2018 por una servidora pública para la selección de otra como docente de la materia de economía en la E</w:t>
      </w:r>
      <w:r w:rsidR="00F46178">
        <w:rPr>
          <w:rFonts w:ascii="Palatino Linotype" w:hAnsi="Palatino Linotype"/>
        </w:rPr>
        <w:t xml:space="preserve">scuela </w:t>
      </w:r>
      <w:r w:rsidR="00372427">
        <w:rPr>
          <w:rFonts w:ascii="Palatino Linotype" w:hAnsi="Palatino Linotype"/>
        </w:rPr>
        <w:t>P</w:t>
      </w:r>
      <w:r w:rsidR="00F46178">
        <w:rPr>
          <w:rFonts w:ascii="Palatino Linotype" w:hAnsi="Palatino Linotype"/>
        </w:rPr>
        <w:t xml:space="preserve">reparatoria </w:t>
      </w:r>
      <w:r w:rsidR="00372427">
        <w:rPr>
          <w:rFonts w:ascii="Palatino Linotype" w:hAnsi="Palatino Linotype"/>
        </w:rPr>
        <w:t>O</w:t>
      </w:r>
      <w:r w:rsidR="00F46178">
        <w:rPr>
          <w:rFonts w:ascii="Palatino Linotype" w:hAnsi="Palatino Linotype"/>
        </w:rPr>
        <w:t>ficial</w:t>
      </w:r>
      <w:r w:rsidR="00372427">
        <w:rPr>
          <w:rFonts w:ascii="Palatino Linotype" w:hAnsi="Palatino Linotype"/>
        </w:rPr>
        <w:t xml:space="preserve"> 209.</w:t>
      </w:r>
    </w:p>
    <w:p w:rsidR="00372427" w:rsidRDefault="00372427" w:rsidP="000A5B56">
      <w:pPr>
        <w:spacing w:before="100" w:beforeAutospacing="1" w:after="100" w:afterAutospacing="1" w:line="360" w:lineRule="auto"/>
        <w:jc w:val="both"/>
        <w:rPr>
          <w:rFonts w:ascii="Palatino Linotype" w:hAnsi="Palatino Linotype"/>
        </w:rPr>
      </w:pPr>
      <w:r>
        <w:rPr>
          <w:rFonts w:ascii="Palatino Linotype" w:hAnsi="Palatino Linotype"/>
        </w:rPr>
        <w:lastRenderedPageBreak/>
        <w:t>Debiendo advertir que, el particular al momento de presentar su solicitud de información realizó diversas manifestaciones subjetivas, mismas que al no ser acreditadas documentalmente son consideradas como juicios de valor, aunado a que no forman parte del derecho de acceso a la información.</w:t>
      </w:r>
    </w:p>
    <w:p w:rsidR="00E75C2A" w:rsidRDefault="00E75C2A" w:rsidP="00E75C2A">
      <w:pPr>
        <w:autoSpaceDE w:val="0"/>
        <w:autoSpaceDN w:val="0"/>
        <w:adjustRightInd w:val="0"/>
        <w:spacing w:line="360" w:lineRule="auto"/>
        <w:jc w:val="both"/>
        <w:rPr>
          <w:rFonts w:ascii="Palatino Linotype" w:hAnsi="Palatino Linotype" w:cs="Arial"/>
        </w:rPr>
      </w:pPr>
      <w:r>
        <w:rPr>
          <w:rFonts w:ascii="Palatino Linotype" w:hAnsi="Palatino Linotype"/>
        </w:rPr>
        <w:t xml:space="preserve">Ahora bien, se comparte lo manifestado por la Ponencia </w:t>
      </w:r>
      <w:proofErr w:type="spellStart"/>
      <w:r>
        <w:rPr>
          <w:rFonts w:ascii="Palatino Linotype" w:hAnsi="Palatino Linotype"/>
        </w:rPr>
        <w:t>Resolutora</w:t>
      </w:r>
      <w:proofErr w:type="spellEnd"/>
      <w:r>
        <w:rPr>
          <w:rFonts w:ascii="Palatino Linotype" w:hAnsi="Palatino Linotype"/>
        </w:rPr>
        <w:t xml:space="preserve"> en cuanto al análisis de la solicitud de información </w:t>
      </w:r>
      <w:r w:rsidRPr="00D41758">
        <w:rPr>
          <w:rFonts w:ascii="Palatino Linotype" w:hAnsi="Palatino Linotype" w:cs="Arial"/>
          <w:b/>
        </w:rPr>
        <w:t>00356/SE/IP/2018</w:t>
      </w:r>
      <w:r>
        <w:rPr>
          <w:rFonts w:ascii="Palatino Linotype" w:hAnsi="Palatino Linotype" w:cs="Arial"/>
          <w:b/>
        </w:rPr>
        <w:t xml:space="preserve"> </w:t>
      </w:r>
      <w:r>
        <w:rPr>
          <w:rFonts w:ascii="Palatino Linotype" w:hAnsi="Palatino Linotype" w:cs="Arial"/>
        </w:rPr>
        <w:t xml:space="preserve">para determinar de forma clara y precisa que el hoy </w:t>
      </w:r>
      <w:r>
        <w:rPr>
          <w:rFonts w:ascii="Palatino Linotype" w:hAnsi="Palatino Linotype" w:cs="Arial"/>
          <w:b/>
        </w:rPr>
        <w:t>RECURRENTE</w:t>
      </w:r>
      <w:r>
        <w:rPr>
          <w:rFonts w:ascii="Palatino Linotype" w:hAnsi="Palatino Linotype" w:cs="Arial"/>
        </w:rPr>
        <w:t xml:space="preserve"> solicitó mediante ambas solicitudes de información, el o los documentos donde conste la evidencia comprobatoria de lo siguiente:</w:t>
      </w:r>
    </w:p>
    <w:p w:rsidR="00E75C2A" w:rsidRDefault="00E75C2A" w:rsidP="00E75C2A">
      <w:pPr>
        <w:pStyle w:val="Prrafodelista"/>
        <w:numPr>
          <w:ilvl w:val="0"/>
          <w:numId w:val="3"/>
        </w:numPr>
        <w:autoSpaceDE w:val="0"/>
        <w:autoSpaceDN w:val="0"/>
        <w:adjustRightInd w:val="0"/>
        <w:spacing w:line="360" w:lineRule="auto"/>
        <w:contextualSpacing w:val="0"/>
        <w:jc w:val="both"/>
        <w:rPr>
          <w:rFonts w:ascii="Palatino Linotype" w:hAnsi="Palatino Linotype" w:cs="Arial"/>
        </w:rPr>
      </w:pPr>
      <w:r>
        <w:rPr>
          <w:rFonts w:ascii="Palatino Linotype" w:hAnsi="Palatino Linotype" w:cs="Arial"/>
        </w:rPr>
        <w:t>El incremento de horas de la servidora pública señalada;</w:t>
      </w:r>
    </w:p>
    <w:p w:rsidR="00E75C2A" w:rsidRDefault="00E75C2A" w:rsidP="00E75C2A">
      <w:pPr>
        <w:pStyle w:val="Prrafodelista"/>
        <w:numPr>
          <w:ilvl w:val="0"/>
          <w:numId w:val="3"/>
        </w:numPr>
        <w:autoSpaceDE w:val="0"/>
        <w:autoSpaceDN w:val="0"/>
        <w:adjustRightInd w:val="0"/>
        <w:spacing w:line="360" w:lineRule="auto"/>
        <w:contextualSpacing w:val="0"/>
        <w:jc w:val="both"/>
        <w:rPr>
          <w:rFonts w:ascii="Palatino Linotype" w:hAnsi="Palatino Linotype" w:cs="Arial"/>
        </w:rPr>
      </w:pPr>
      <w:r>
        <w:rPr>
          <w:rFonts w:ascii="Palatino Linotype" w:hAnsi="Palatino Linotype" w:cs="Arial"/>
        </w:rPr>
        <w:t>Criterio de asignación para darle más horas a la servidora pública señalada;</w:t>
      </w:r>
    </w:p>
    <w:p w:rsidR="00E75C2A" w:rsidRDefault="00E75C2A" w:rsidP="00E75C2A">
      <w:pPr>
        <w:pStyle w:val="Prrafodelista"/>
        <w:numPr>
          <w:ilvl w:val="0"/>
          <w:numId w:val="3"/>
        </w:numPr>
        <w:autoSpaceDE w:val="0"/>
        <w:autoSpaceDN w:val="0"/>
        <w:adjustRightInd w:val="0"/>
        <w:spacing w:line="360" w:lineRule="auto"/>
        <w:contextualSpacing w:val="0"/>
        <w:jc w:val="both"/>
        <w:rPr>
          <w:rFonts w:ascii="Palatino Linotype" w:hAnsi="Palatino Linotype" w:cs="Arial"/>
        </w:rPr>
      </w:pPr>
      <w:r>
        <w:rPr>
          <w:rFonts w:ascii="Palatino Linotype" w:hAnsi="Palatino Linotype" w:cs="Arial"/>
        </w:rPr>
        <w:t>Criterio de su selección para impartir la materia de economía;</w:t>
      </w:r>
    </w:p>
    <w:p w:rsidR="00E75C2A" w:rsidRPr="00D41758" w:rsidRDefault="00E75C2A" w:rsidP="00E75C2A">
      <w:pPr>
        <w:pStyle w:val="Prrafodelista"/>
        <w:numPr>
          <w:ilvl w:val="0"/>
          <w:numId w:val="3"/>
        </w:numPr>
        <w:autoSpaceDE w:val="0"/>
        <w:autoSpaceDN w:val="0"/>
        <w:adjustRightInd w:val="0"/>
        <w:spacing w:line="360" w:lineRule="auto"/>
        <w:contextualSpacing w:val="0"/>
        <w:jc w:val="both"/>
        <w:rPr>
          <w:rFonts w:ascii="Palatino Linotype" w:hAnsi="Palatino Linotype" w:cs="Arial"/>
        </w:rPr>
      </w:pPr>
      <w:r>
        <w:rPr>
          <w:rFonts w:ascii="Palatino Linotype" w:hAnsi="Palatino Linotype" w:cs="Arial"/>
        </w:rPr>
        <w:t>Bajo qué ley o norma se evalúa su compromiso con la institución.</w:t>
      </w:r>
    </w:p>
    <w:p w:rsidR="000A5B56" w:rsidRDefault="00E75C2A" w:rsidP="000A5B5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ese orden de ideas, de </w:t>
      </w:r>
      <w:r w:rsidR="000A5B56">
        <w:rPr>
          <w:rFonts w:ascii="Palatino Linotype" w:hAnsi="Palatino Linotype" w:cs="Arial"/>
        </w:rPr>
        <w:t>las constancias que obran dentro del expediente electrónico del Sistema de Acceso a la Información Mexiquense</w:t>
      </w:r>
      <w:r w:rsidR="00F46178">
        <w:rPr>
          <w:rFonts w:ascii="Palatino Linotype" w:hAnsi="Palatino Linotype" w:cs="Arial"/>
        </w:rPr>
        <w:t>,</w:t>
      </w:r>
      <w:r w:rsidR="000A5B56">
        <w:rPr>
          <w:rFonts w:ascii="Palatino Linotype" w:hAnsi="Palatino Linotype" w:cs="Arial"/>
        </w:rPr>
        <w:t xml:space="preserve"> en lo sucesivo el </w:t>
      </w:r>
      <w:r w:rsidR="000A5B56" w:rsidRPr="00674996">
        <w:rPr>
          <w:rFonts w:ascii="Palatino Linotype" w:hAnsi="Palatino Linotype" w:cs="Arial"/>
          <w:b/>
        </w:rPr>
        <w:t>SAIMEX</w:t>
      </w:r>
      <w:r w:rsidR="000A5B56">
        <w:rPr>
          <w:rFonts w:ascii="Palatino Linotype" w:hAnsi="Palatino Linotype" w:cs="Arial"/>
          <w:b/>
        </w:rPr>
        <w:t>,</w:t>
      </w:r>
      <w:r w:rsidR="000A5B56">
        <w:rPr>
          <w:rFonts w:ascii="Palatino Linotype" w:hAnsi="Palatino Linotype" w:cs="Arial"/>
        </w:rPr>
        <w:t xml:space="preserve"> se advierte que </w:t>
      </w:r>
      <w:r w:rsidR="000A5B56" w:rsidRPr="00B57FE6">
        <w:rPr>
          <w:rFonts w:ascii="Palatino Linotype" w:hAnsi="Palatino Linotype" w:cs="Arial"/>
          <w:b/>
        </w:rPr>
        <w:t>EL SUJETO OBLIGADO</w:t>
      </w:r>
      <w:r w:rsidR="000A5B56">
        <w:rPr>
          <w:rFonts w:ascii="Palatino Linotype" w:hAnsi="Palatino Linotype" w:cs="Arial"/>
          <w:b/>
        </w:rPr>
        <w:t xml:space="preserve">, </w:t>
      </w:r>
      <w:r w:rsidR="000A5B56">
        <w:rPr>
          <w:rFonts w:ascii="Palatino Linotype" w:hAnsi="Palatino Linotype" w:cs="Arial"/>
        </w:rPr>
        <w:t>en respuesta adjuntó diversos archivos electrónicos con los que pretendió tener por colmada la solicitud de información que le fue planteada.</w:t>
      </w:r>
    </w:p>
    <w:p w:rsidR="000A5B56" w:rsidRDefault="000A5B56" w:rsidP="000A5B5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lo que inconforme con la respuesta otorgada, </w:t>
      </w:r>
      <w:r w:rsidR="00E75C2A">
        <w:rPr>
          <w:rFonts w:ascii="Palatino Linotype" w:hAnsi="Palatino Linotype" w:cs="Arial"/>
          <w:b/>
        </w:rPr>
        <w:t>EL</w:t>
      </w:r>
      <w:r>
        <w:rPr>
          <w:rFonts w:ascii="Palatino Linotype" w:hAnsi="Palatino Linotype" w:cs="Arial"/>
          <w:b/>
        </w:rPr>
        <w:t xml:space="preserve"> RECURRENTE </w:t>
      </w:r>
      <w:r>
        <w:rPr>
          <w:rFonts w:ascii="Palatino Linotype" w:hAnsi="Palatino Linotype" w:cs="Arial"/>
        </w:rPr>
        <w:t xml:space="preserve">presentó el recurso de revisión al rubro indicado en el que manifestó como razones o motivos la negativa a proporcionar la información </w:t>
      </w:r>
      <w:r w:rsidR="00640240">
        <w:rPr>
          <w:rFonts w:ascii="Palatino Linotype" w:hAnsi="Palatino Linotype" w:cs="Arial"/>
        </w:rPr>
        <w:t>por el medio solicitado.</w:t>
      </w:r>
    </w:p>
    <w:p w:rsidR="00640240" w:rsidRDefault="000A5B56" w:rsidP="000A5B56">
      <w:pPr>
        <w:spacing w:line="360" w:lineRule="auto"/>
        <w:jc w:val="both"/>
        <w:rPr>
          <w:rFonts w:ascii="Palatino Linotype" w:hAnsi="Palatino Linotype" w:cs="Arial"/>
          <w:bCs/>
          <w:shd w:val="clear" w:color="auto" w:fill="FFFFFF"/>
        </w:rPr>
      </w:pPr>
      <w:r>
        <w:rPr>
          <w:rFonts w:ascii="Palatino Linotype" w:hAnsi="Palatino Linotype" w:cs="Arial"/>
        </w:rPr>
        <w:lastRenderedPageBreak/>
        <w:t xml:space="preserve">Atento a lo anterior,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Pr>
          <w:rFonts w:ascii="Palatino Linotype" w:hAnsi="Palatino Linotype" w:cs="Arial"/>
          <w:b/>
        </w:rPr>
        <w:t xml:space="preserve">MODIFICAR </w:t>
      </w:r>
      <w:r w:rsidR="00640240">
        <w:rPr>
          <w:rFonts w:ascii="Palatino Linotype" w:hAnsi="Palatino Linotype" w:cs="Arial"/>
        </w:rPr>
        <w:t xml:space="preserve">la respuesta </w:t>
      </w:r>
      <w:r>
        <w:rPr>
          <w:rFonts w:ascii="Palatino Linotype" w:hAnsi="Palatino Linotype" w:cs="Arial"/>
        </w:rPr>
        <w:t xml:space="preserve">y ordenar al </w:t>
      </w:r>
      <w:r>
        <w:rPr>
          <w:rFonts w:ascii="Palatino Linotype" w:hAnsi="Palatino Linotype" w:cs="Arial"/>
          <w:b/>
        </w:rPr>
        <w:t xml:space="preserve">SUJETO OBLIGADO </w:t>
      </w:r>
      <w:r w:rsidR="00F46178">
        <w:rPr>
          <w:rFonts w:ascii="Palatino Linotype" w:hAnsi="Palatino Linotype" w:cs="Arial"/>
        </w:rPr>
        <w:t>l</w:t>
      </w:r>
      <w:r w:rsidRPr="00CB5058">
        <w:rPr>
          <w:rFonts w:ascii="Palatino Linotype" w:hAnsi="Palatino Linotype" w:cs="Arial"/>
          <w:bCs/>
          <w:shd w:val="clear" w:color="auto" w:fill="FFFFFF"/>
        </w:rPr>
        <w:t xml:space="preserve">a entrega vía SAIMEX, </w:t>
      </w:r>
      <w:r w:rsidR="00640240">
        <w:rPr>
          <w:rFonts w:ascii="Palatino Linotype" w:hAnsi="Palatino Linotype" w:cs="Arial"/>
          <w:bCs/>
          <w:shd w:val="clear" w:color="auto" w:fill="FFFFFF"/>
        </w:rPr>
        <w:t>en versión pública del o los documentos donde conste la evidencia comprobatoria de lo siguiente:</w:t>
      </w:r>
    </w:p>
    <w:p w:rsidR="00640240" w:rsidRPr="00640240" w:rsidRDefault="00640240" w:rsidP="00640240">
      <w:pPr>
        <w:pStyle w:val="Prrafodelista"/>
        <w:numPr>
          <w:ilvl w:val="0"/>
          <w:numId w:val="4"/>
        </w:numPr>
        <w:autoSpaceDE w:val="0"/>
        <w:autoSpaceDN w:val="0"/>
        <w:adjustRightInd w:val="0"/>
        <w:ind w:left="1276" w:right="899"/>
        <w:contextualSpacing w:val="0"/>
        <w:jc w:val="both"/>
        <w:rPr>
          <w:rFonts w:ascii="Palatino Linotype" w:hAnsi="Palatino Linotype" w:cs="Arial"/>
          <w:i/>
          <w:sz w:val="22"/>
          <w:szCs w:val="22"/>
        </w:rPr>
      </w:pPr>
      <w:r w:rsidRPr="00640240">
        <w:rPr>
          <w:rFonts w:ascii="Palatino Linotype" w:hAnsi="Palatino Linotype" w:cs="Arial"/>
          <w:i/>
          <w:sz w:val="22"/>
          <w:szCs w:val="22"/>
        </w:rPr>
        <w:t>El incremento de horas de la servidora pública señalada en la solicitud de información.</w:t>
      </w:r>
    </w:p>
    <w:p w:rsidR="00640240" w:rsidRPr="00640240" w:rsidRDefault="00640240" w:rsidP="00640240">
      <w:pPr>
        <w:pStyle w:val="Prrafodelista"/>
        <w:numPr>
          <w:ilvl w:val="0"/>
          <w:numId w:val="4"/>
        </w:numPr>
        <w:autoSpaceDE w:val="0"/>
        <w:autoSpaceDN w:val="0"/>
        <w:adjustRightInd w:val="0"/>
        <w:ind w:left="1276" w:right="899"/>
        <w:contextualSpacing w:val="0"/>
        <w:jc w:val="both"/>
        <w:rPr>
          <w:rFonts w:ascii="Palatino Linotype" w:hAnsi="Palatino Linotype" w:cs="Arial"/>
          <w:i/>
          <w:sz w:val="22"/>
          <w:szCs w:val="22"/>
        </w:rPr>
      </w:pPr>
      <w:r w:rsidRPr="00640240">
        <w:rPr>
          <w:rFonts w:ascii="Palatino Linotype" w:hAnsi="Palatino Linotype" w:cs="Arial"/>
          <w:i/>
          <w:sz w:val="22"/>
          <w:szCs w:val="22"/>
        </w:rPr>
        <w:t>Criterio de asignación para darle más horas a la servidora pública señalada en la solicitud de información.</w:t>
      </w:r>
    </w:p>
    <w:p w:rsidR="00640240" w:rsidRPr="00640240" w:rsidRDefault="00640240" w:rsidP="00640240">
      <w:pPr>
        <w:pStyle w:val="Prrafodelista"/>
        <w:numPr>
          <w:ilvl w:val="0"/>
          <w:numId w:val="4"/>
        </w:numPr>
        <w:autoSpaceDE w:val="0"/>
        <w:autoSpaceDN w:val="0"/>
        <w:adjustRightInd w:val="0"/>
        <w:ind w:left="1276" w:right="899"/>
        <w:contextualSpacing w:val="0"/>
        <w:jc w:val="both"/>
        <w:rPr>
          <w:rFonts w:ascii="Palatino Linotype" w:hAnsi="Palatino Linotype" w:cs="Arial"/>
          <w:i/>
          <w:sz w:val="22"/>
          <w:szCs w:val="22"/>
        </w:rPr>
      </w:pPr>
      <w:r w:rsidRPr="00640240">
        <w:rPr>
          <w:rFonts w:ascii="Palatino Linotype" w:hAnsi="Palatino Linotype" w:cs="Arial"/>
          <w:i/>
          <w:sz w:val="22"/>
          <w:szCs w:val="22"/>
        </w:rPr>
        <w:t>La Ley o norma que evalúa a los docentes</w:t>
      </w:r>
    </w:p>
    <w:p w:rsidR="00640240" w:rsidRPr="00640240" w:rsidRDefault="00640240" w:rsidP="00640240">
      <w:pPr>
        <w:ind w:left="1276" w:right="899"/>
        <w:jc w:val="both"/>
        <w:rPr>
          <w:rFonts w:ascii="Palatino Linotype" w:hAnsi="Palatino Linotype" w:cs="Arial"/>
          <w:i/>
          <w:sz w:val="22"/>
          <w:szCs w:val="22"/>
        </w:rPr>
      </w:pPr>
    </w:p>
    <w:p w:rsidR="00640240" w:rsidRPr="00640240" w:rsidRDefault="00640240" w:rsidP="00640240">
      <w:pPr>
        <w:ind w:left="1276" w:right="899"/>
        <w:jc w:val="both"/>
        <w:rPr>
          <w:rFonts w:ascii="Palatino Linotype" w:hAnsi="Palatino Linotype"/>
          <w:i/>
          <w:sz w:val="22"/>
          <w:szCs w:val="22"/>
          <w:lang w:val="es-ES"/>
        </w:rPr>
      </w:pPr>
      <w:r w:rsidRPr="00640240">
        <w:rPr>
          <w:rFonts w:ascii="Palatino Linotype" w:hAnsi="Palatino Linotype"/>
          <w:i/>
          <w:sz w:val="22"/>
          <w:szCs w:val="22"/>
          <w:lang w:val="es-ES"/>
        </w:rPr>
        <w:t>En el supuesto que proceda la entrega de la información en versión pública, deberá emitir y adjuntar el acuerdo de clasificación que respalde la versión pública que entregue el sujeto obligado para dar cumplimiento a la presente resolución, en términos de los artículos 49, fracción VIII, 132, fracción II de la Ley de Transparencia y Acceso a la Información Pública del Estado de México y Municipios y demás normatividades aplicables.</w:t>
      </w:r>
    </w:p>
    <w:p w:rsidR="000A5B56" w:rsidRDefault="000A5B56" w:rsidP="000A5B56">
      <w:pPr>
        <w:spacing w:before="100" w:beforeAutospacing="1" w:after="100" w:afterAutospacing="1" w:line="360" w:lineRule="auto"/>
        <w:jc w:val="both"/>
        <w:rPr>
          <w:rFonts w:ascii="Palatino Linotype" w:hAnsi="Palatino Linotype" w:cs="Arial"/>
        </w:rPr>
      </w:pPr>
      <w:r w:rsidRPr="004F3DBF">
        <w:rPr>
          <w:rFonts w:ascii="Palatino Linotype" w:hAnsi="Palatino Linotype" w:cs="Arial"/>
        </w:rPr>
        <w:t xml:space="preserve">En ese sentido, la que suscribe </w:t>
      </w:r>
      <w:r>
        <w:rPr>
          <w:rFonts w:ascii="Palatino Linotype" w:hAnsi="Palatino Linotype" w:cs="Arial"/>
        </w:rPr>
        <w:t>coincide con el proyecto en lo general, empero, estimo necesario precisar algunas consideraciones, a fin de reforzar el estudio de</w:t>
      </w:r>
      <w:r w:rsidR="00640240">
        <w:rPr>
          <w:rFonts w:ascii="Palatino Linotype" w:hAnsi="Palatino Linotype" w:cs="Arial"/>
        </w:rPr>
        <w:t>l recurso de revisión de mérito en relación con los puntos 1 y 2 ordenados en el Resolutivo SEGUNDO de la resolución.</w:t>
      </w:r>
    </w:p>
    <w:p w:rsidR="001A269C" w:rsidRDefault="000A5B56" w:rsidP="001A269C">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Lo anterior, obedece a que </w:t>
      </w:r>
      <w:r w:rsidR="001A269C">
        <w:rPr>
          <w:rFonts w:ascii="Palatino Linotype" w:hAnsi="Palatino Linotype" w:cs="Arial"/>
        </w:rPr>
        <w:t xml:space="preserve">si bien es cierto el particular al momento de presentar su solicitud de información realizó diversas manifestaciones subjetivas que pudieran omitirse, también lo es que, </w:t>
      </w:r>
      <w:r w:rsidR="001A269C" w:rsidRPr="009F03BA">
        <w:rPr>
          <w:rFonts w:ascii="Palatino Linotype" w:hAnsi="Palatino Linotype" w:cs="Arial"/>
        </w:rPr>
        <w:t>en</w:t>
      </w:r>
      <w:r w:rsidR="001A269C">
        <w:rPr>
          <w:rFonts w:ascii="Palatino Linotype" w:hAnsi="Palatino Linotype" w:cs="Arial"/>
        </w:rPr>
        <w:t xml:space="preserve"> cumplimiento a los principios que rigen el actuar de este Órgano Garante establecidos en los artícu</w:t>
      </w:r>
      <w:r w:rsidR="001A269C" w:rsidRPr="009C5FF5">
        <w:rPr>
          <w:rFonts w:ascii="Palatino Linotype" w:hAnsi="Palatino Linotype" w:cs="Arial"/>
        </w:rPr>
        <w:t>los</w:t>
      </w:r>
      <w:r w:rsidR="001A269C">
        <w:rPr>
          <w:rFonts w:ascii="Palatino Linotype" w:hAnsi="Palatino Linotype" w:cs="Arial"/>
        </w:rPr>
        <w:t xml:space="preserve"> 4, 8 y 9</w:t>
      </w:r>
      <w:r w:rsidR="00F46178">
        <w:rPr>
          <w:rFonts w:ascii="Palatino Linotype" w:hAnsi="Palatino Linotype" w:cs="Arial"/>
        </w:rPr>
        <w:t>,</w:t>
      </w:r>
      <w:r w:rsidR="001A269C">
        <w:rPr>
          <w:rFonts w:ascii="Palatino Linotype" w:hAnsi="Palatino Linotype" w:cs="Arial"/>
        </w:rPr>
        <w:t xml:space="preserve"> fracciones I y VII </w:t>
      </w:r>
      <w:r w:rsidR="001A269C" w:rsidRPr="009C5FF5">
        <w:rPr>
          <w:rFonts w:ascii="Palatino Linotype" w:hAnsi="Palatino Linotype" w:cs="Arial"/>
        </w:rPr>
        <w:t>de la Ley de Transpar</w:t>
      </w:r>
      <w:r w:rsidR="001A269C">
        <w:rPr>
          <w:rFonts w:ascii="Palatino Linotype" w:hAnsi="Palatino Linotype" w:cs="Arial"/>
        </w:rPr>
        <w:t>encia y Acceso</w:t>
      </w:r>
      <w:r w:rsidR="001A269C" w:rsidRPr="009C5FF5">
        <w:rPr>
          <w:rFonts w:ascii="Palatino Linotype" w:hAnsi="Palatino Linotype" w:cs="Arial"/>
        </w:rPr>
        <w:t xml:space="preserve"> a la Información Pú</w:t>
      </w:r>
      <w:r w:rsidR="001A269C">
        <w:rPr>
          <w:rFonts w:ascii="Palatino Linotype" w:hAnsi="Palatino Linotype" w:cs="Arial"/>
        </w:rPr>
        <w:t>b</w:t>
      </w:r>
      <w:r w:rsidR="001A269C" w:rsidRPr="009C5FF5">
        <w:rPr>
          <w:rFonts w:ascii="Palatino Linotype" w:hAnsi="Palatino Linotype" w:cs="Arial"/>
        </w:rPr>
        <w:t>lica del Estado de México y</w:t>
      </w:r>
      <w:r w:rsidR="001A269C">
        <w:rPr>
          <w:rFonts w:ascii="Palatino Linotype" w:hAnsi="Palatino Linotype" w:cs="Arial"/>
        </w:rPr>
        <w:t xml:space="preserve"> </w:t>
      </w:r>
      <w:r w:rsidR="001A269C" w:rsidRPr="009C5FF5">
        <w:rPr>
          <w:rFonts w:ascii="Palatino Linotype" w:hAnsi="Palatino Linotype" w:cs="Arial"/>
        </w:rPr>
        <w:t xml:space="preserve">Municipios, </w:t>
      </w:r>
      <w:r w:rsidR="001A269C">
        <w:rPr>
          <w:rFonts w:ascii="Palatino Linotype" w:hAnsi="Palatino Linotype" w:cs="Arial"/>
        </w:rPr>
        <w:t xml:space="preserve">debe </w:t>
      </w:r>
      <w:r w:rsidR="001A269C" w:rsidRPr="009C5FF5">
        <w:rPr>
          <w:rFonts w:ascii="Palatino Linotype" w:hAnsi="Palatino Linotype" w:cs="Arial"/>
        </w:rPr>
        <w:t xml:space="preserve">privilegiarse </w:t>
      </w:r>
      <w:r w:rsidR="001A269C">
        <w:rPr>
          <w:rFonts w:ascii="Palatino Linotype" w:hAnsi="Palatino Linotype" w:cs="Arial"/>
        </w:rPr>
        <w:t>la</w:t>
      </w:r>
      <w:r w:rsidR="001A269C" w:rsidRPr="009C5FF5">
        <w:rPr>
          <w:rFonts w:ascii="Palatino Linotype" w:hAnsi="Palatino Linotype" w:cs="Arial"/>
        </w:rPr>
        <w:t xml:space="preserve"> máxima publicidad</w:t>
      </w:r>
      <w:r w:rsidR="001A269C">
        <w:rPr>
          <w:rFonts w:ascii="Palatino Linotype" w:hAnsi="Palatino Linotype" w:cs="Arial"/>
        </w:rPr>
        <w:t xml:space="preserve"> </w:t>
      </w:r>
      <w:r w:rsidR="001A269C" w:rsidRPr="009C5FF5">
        <w:rPr>
          <w:rFonts w:ascii="Palatino Linotype" w:hAnsi="Palatino Linotype" w:cs="Arial"/>
        </w:rPr>
        <w:t xml:space="preserve">y </w:t>
      </w:r>
      <w:r w:rsidR="001A269C">
        <w:rPr>
          <w:rFonts w:ascii="Palatino Linotype" w:hAnsi="Palatino Linotype" w:cs="Arial"/>
        </w:rPr>
        <w:t xml:space="preserve">el principio </w:t>
      </w:r>
      <w:proofErr w:type="spellStart"/>
      <w:r w:rsidR="001A269C" w:rsidRPr="009C5FF5">
        <w:rPr>
          <w:rFonts w:ascii="Palatino Linotype" w:hAnsi="Palatino Linotype" w:cs="Arial"/>
        </w:rPr>
        <w:t>pro</w:t>
      </w:r>
      <w:proofErr w:type="spellEnd"/>
      <w:r w:rsidR="001A269C">
        <w:rPr>
          <w:rFonts w:ascii="Palatino Linotype" w:hAnsi="Palatino Linotype" w:cs="Arial"/>
        </w:rPr>
        <w:t xml:space="preserve"> </w:t>
      </w:r>
      <w:r w:rsidR="001A269C" w:rsidRPr="009C5FF5">
        <w:rPr>
          <w:rFonts w:ascii="Palatino Linotype" w:hAnsi="Palatino Linotype" w:cs="Arial"/>
        </w:rPr>
        <w:t>persona</w:t>
      </w:r>
      <w:r w:rsidR="001A269C">
        <w:rPr>
          <w:rFonts w:ascii="Palatino Linotype" w:hAnsi="Palatino Linotype" w:cs="Arial"/>
        </w:rPr>
        <w:t>, preceptos que se trascriben a continuación:</w:t>
      </w:r>
    </w:p>
    <w:p w:rsidR="001A269C" w:rsidRPr="001A269C" w:rsidRDefault="001A269C" w:rsidP="001A269C">
      <w:pPr>
        <w:ind w:left="851" w:right="902"/>
        <w:jc w:val="both"/>
        <w:rPr>
          <w:rFonts w:ascii="Palatino Linotype" w:hAnsi="Palatino Linotype" w:cs="Arial"/>
          <w:bCs/>
          <w:i/>
          <w:sz w:val="4"/>
          <w:szCs w:val="4"/>
        </w:rPr>
      </w:pPr>
    </w:p>
    <w:p w:rsidR="001A269C" w:rsidRDefault="001A269C" w:rsidP="001A269C">
      <w:pPr>
        <w:framePr w:hSpace="141" w:wrap="around" w:vAnchor="text" w:hAnchor="text" w:y="1"/>
        <w:ind w:left="851" w:right="902"/>
        <w:jc w:val="both"/>
        <w:rPr>
          <w:rFonts w:ascii="Palatino Linotype" w:hAnsi="Palatino Linotype" w:cs="Arial"/>
          <w:bCs/>
          <w:i/>
          <w:sz w:val="22"/>
        </w:rPr>
      </w:pPr>
      <w:r>
        <w:rPr>
          <w:rFonts w:ascii="Palatino Linotype" w:hAnsi="Palatino Linotype" w:cs="Arial"/>
          <w:b/>
          <w:bCs/>
          <w:i/>
          <w:sz w:val="22"/>
        </w:rPr>
        <w:lastRenderedPageBreak/>
        <w:t>“Artículo 8</w:t>
      </w:r>
      <w:r>
        <w:rPr>
          <w:rFonts w:ascii="Palatino Linotype" w:hAnsi="Palatino Linotype" w:cs="Arial"/>
          <w:bCs/>
          <w:i/>
          <w:sz w:val="22"/>
        </w:rPr>
        <w:t xml:space="preserve">. </w:t>
      </w:r>
      <w:r>
        <w:rPr>
          <w:rFonts w:ascii="Palatino Linotype" w:hAnsi="Palatino Linotype" w:cs="Arial"/>
          <w:b/>
          <w:bCs/>
          <w:i/>
          <w:sz w:val="22"/>
        </w:rPr>
        <w:t>El derecho de acceso a la información o la clasificación de la información</w:t>
      </w:r>
      <w:r>
        <w:rPr>
          <w:rFonts w:ascii="Palatino Linotype" w:hAnsi="Palatino Linotype" w:cs="Arial"/>
          <w:bCs/>
          <w:i/>
          <w:sz w:val="22"/>
        </w:rPr>
        <w:t xml:space="preserve"> </w:t>
      </w:r>
      <w:r>
        <w:rPr>
          <w:rFonts w:ascii="Palatino Linotype" w:hAnsi="Palatino Linotype" w:cs="Arial"/>
          <w:b/>
          <w:bCs/>
          <w:i/>
          <w:sz w:val="22"/>
        </w:rPr>
        <w:t>se interpretarán conforme a los principios establecidos en la Constitución Federal</w:t>
      </w:r>
      <w:r>
        <w:rPr>
          <w:rFonts w:ascii="Palatino Linotype" w:hAnsi="Palatino Linotype" w:cs="Arial"/>
          <w:bCs/>
          <w:i/>
          <w:sz w:val="22"/>
        </w:rPr>
        <w:t xml:space="preserve">, los tratados internacionales de los que el Estado mexicano sea parte, </w:t>
      </w:r>
      <w:r>
        <w:rPr>
          <w:rFonts w:ascii="Palatino Linotype" w:hAnsi="Palatino Linotype" w:cs="Arial"/>
          <w:b/>
          <w:bCs/>
          <w:i/>
          <w:sz w:val="22"/>
        </w:rPr>
        <w:t>la Ley General, la Constitución Local y la presente Ley</w:t>
      </w:r>
      <w:r>
        <w:rPr>
          <w:rFonts w:ascii="Palatino Linotype" w:hAnsi="Palatino Linotype" w:cs="Arial"/>
          <w:bCs/>
          <w:i/>
          <w:sz w:val="22"/>
        </w:rPr>
        <w:t>.</w:t>
      </w:r>
    </w:p>
    <w:p w:rsidR="001A269C" w:rsidRDefault="001A269C" w:rsidP="001A269C">
      <w:pPr>
        <w:ind w:left="851" w:right="902"/>
        <w:jc w:val="both"/>
        <w:rPr>
          <w:rFonts w:ascii="Palatino Linotype" w:hAnsi="Palatino Linotype" w:cs="Arial"/>
          <w:bCs/>
          <w:i/>
          <w:sz w:val="22"/>
        </w:rPr>
      </w:pPr>
      <w:r>
        <w:rPr>
          <w:rFonts w:ascii="Palatino Linotype" w:hAnsi="Palatino Linotype" w:cs="Arial"/>
          <w:b/>
          <w:bCs/>
          <w:i/>
          <w:sz w:val="22"/>
        </w:rPr>
        <w:t>En la aplicación e interpretación de la presente Ley deberá prevalecer el principio de máxima publicidad</w:t>
      </w:r>
      <w:r>
        <w:rPr>
          <w:rFonts w:ascii="Palatino Linotype" w:hAnsi="Palatino Linotype" w:cs="Arial"/>
          <w:bCs/>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Pr>
          <w:rFonts w:ascii="Palatino Linotype" w:hAnsi="Palatino Linotype" w:cs="Arial"/>
          <w:b/>
          <w:bCs/>
          <w:i/>
          <w:sz w:val="22"/>
        </w:rPr>
        <w:t>favoreciendo en todo tiempo a las personas la protección más amplia, atendiendo al principio pro persona…</w:t>
      </w:r>
    </w:p>
    <w:p w:rsidR="001A269C" w:rsidRPr="00933F8A" w:rsidRDefault="001A269C" w:rsidP="001A269C">
      <w:pPr>
        <w:ind w:left="851" w:right="902"/>
        <w:jc w:val="both"/>
        <w:rPr>
          <w:rFonts w:ascii="Palatino Linotype" w:hAnsi="Palatino Linotype" w:cs="Arial"/>
          <w:b/>
          <w:bCs/>
          <w:i/>
          <w:sz w:val="22"/>
        </w:rPr>
      </w:pPr>
      <w:r w:rsidRPr="00933F8A">
        <w:rPr>
          <w:rFonts w:ascii="Palatino Linotype" w:hAnsi="Palatino Linotype" w:cs="Arial"/>
          <w:b/>
          <w:bCs/>
          <w:i/>
          <w:sz w:val="22"/>
        </w:rPr>
        <w:t>Artículo 9. El Instituto deberá regir su funcionamiento de acuerdo a los siguientes principios:</w:t>
      </w:r>
    </w:p>
    <w:p w:rsidR="001A269C" w:rsidRDefault="001A269C" w:rsidP="001A269C">
      <w:pPr>
        <w:ind w:left="851" w:right="902"/>
        <w:jc w:val="both"/>
        <w:rPr>
          <w:rFonts w:ascii="Palatino Linotype" w:hAnsi="Palatino Linotype" w:cs="Arial"/>
          <w:b/>
          <w:bCs/>
          <w:i/>
          <w:sz w:val="22"/>
        </w:rPr>
      </w:pPr>
      <w:r w:rsidRPr="00933F8A">
        <w:rPr>
          <w:rFonts w:ascii="Palatino Linotype" w:hAnsi="Palatino Linotype" w:cs="Arial"/>
          <w:b/>
          <w:bCs/>
          <w:i/>
          <w:sz w:val="22"/>
        </w:rPr>
        <w:t>I. Certeza:</w:t>
      </w:r>
      <w:r w:rsidRPr="00933F8A">
        <w:rPr>
          <w:rFonts w:ascii="Palatino Linotype" w:hAnsi="Palatino Linotype" w:cs="Arial"/>
          <w:bCs/>
          <w:i/>
          <w:sz w:val="22"/>
        </w:rPr>
        <w:t xml:space="preserve"> </w:t>
      </w:r>
      <w:r w:rsidRPr="00933F8A">
        <w:rPr>
          <w:rFonts w:ascii="Palatino Linotype" w:hAnsi="Palatino Linotype" w:cs="Arial"/>
          <w:b/>
          <w:bCs/>
          <w:i/>
          <w:sz w:val="22"/>
        </w:rPr>
        <w:t>Principio que otorga seguridad y certidumbre jurídica a los particulares, en virtud de que permite conocer si las acciones</w:t>
      </w:r>
      <w:r w:rsidRPr="006807DD">
        <w:rPr>
          <w:rFonts w:ascii="Palatino Linotype" w:hAnsi="Palatino Linotype" w:cs="Arial"/>
          <w:b/>
          <w:bCs/>
          <w:i/>
          <w:sz w:val="22"/>
        </w:rPr>
        <w:t xml:space="preserve"> del Instituto son apegadas a derecho y garantiza que los procedimientos sean completamente verificables, fidedignos y confiables; </w:t>
      </w:r>
    </w:p>
    <w:p w:rsidR="001A269C" w:rsidRPr="006807DD" w:rsidRDefault="001A269C" w:rsidP="001A269C">
      <w:pPr>
        <w:ind w:left="851" w:right="902"/>
        <w:jc w:val="both"/>
        <w:rPr>
          <w:rFonts w:ascii="Palatino Linotype" w:hAnsi="Palatino Linotype" w:cs="Arial"/>
          <w:b/>
          <w:bCs/>
          <w:i/>
          <w:sz w:val="22"/>
        </w:rPr>
      </w:pPr>
      <w:r>
        <w:rPr>
          <w:rFonts w:ascii="Palatino Linotype" w:hAnsi="Palatino Linotype" w:cs="Arial"/>
          <w:b/>
          <w:bCs/>
          <w:i/>
          <w:sz w:val="22"/>
        </w:rPr>
        <w:t>…</w:t>
      </w:r>
    </w:p>
    <w:p w:rsidR="001A269C" w:rsidRDefault="001A269C" w:rsidP="001A269C">
      <w:pPr>
        <w:ind w:left="851" w:right="902"/>
        <w:jc w:val="both"/>
        <w:rPr>
          <w:rFonts w:ascii="Palatino Linotype" w:hAnsi="Palatino Linotype" w:cs="Arial"/>
          <w:b/>
          <w:bCs/>
          <w:i/>
          <w:sz w:val="22"/>
        </w:rPr>
      </w:pPr>
      <w:r w:rsidRPr="006807DD">
        <w:rPr>
          <w:rFonts w:ascii="Palatino Linotype" w:hAnsi="Palatino Linotype" w:cs="Arial"/>
          <w:b/>
          <w:bCs/>
          <w:i/>
          <w:sz w:val="22"/>
        </w:rPr>
        <w:t xml:space="preserve">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rsidR="001A269C" w:rsidRPr="00444E6E" w:rsidRDefault="001A269C" w:rsidP="001A269C">
      <w:pPr>
        <w:ind w:left="851" w:right="902"/>
        <w:jc w:val="both"/>
        <w:rPr>
          <w:rFonts w:ascii="Palatino Linotype" w:hAnsi="Palatino Linotype" w:cs="Arial"/>
          <w:bCs/>
          <w:i/>
          <w:sz w:val="22"/>
        </w:rPr>
      </w:pPr>
      <w:r>
        <w:rPr>
          <w:rFonts w:ascii="Palatino Linotype" w:hAnsi="Palatino Linotype" w:cs="Arial"/>
          <w:bCs/>
          <w:i/>
          <w:sz w:val="22"/>
        </w:rPr>
        <w:t>…</w:t>
      </w:r>
    </w:p>
    <w:p w:rsidR="001A269C" w:rsidRPr="00444E6E" w:rsidRDefault="001A269C" w:rsidP="001A269C">
      <w:pPr>
        <w:ind w:left="851" w:right="902"/>
        <w:jc w:val="both"/>
        <w:rPr>
          <w:rFonts w:ascii="Palatino Linotype" w:hAnsi="Palatino Linotype" w:cs="Arial"/>
          <w:bCs/>
          <w:i/>
          <w:sz w:val="22"/>
        </w:rPr>
      </w:pPr>
      <w:r>
        <w:rPr>
          <w:rFonts w:ascii="Palatino Linotype" w:hAnsi="Palatino Linotype" w:cs="Arial"/>
          <w:bCs/>
          <w:i/>
          <w:sz w:val="22"/>
        </w:rPr>
        <w:t>(Énfasis añadido)</w:t>
      </w:r>
    </w:p>
    <w:p w:rsidR="001A269C" w:rsidRDefault="001A269C" w:rsidP="001A269C">
      <w:pPr>
        <w:spacing w:before="100" w:beforeAutospacing="1" w:after="100" w:afterAutospacing="1" w:line="360" w:lineRule="auto"/>
        <w:jc w:val="both"/>
        <w:rPr>
          <w:rFonts w:ascii="Palatino Linotype" w:hAnsi="Palatino Linotype" w:cs="Arial"/>
        </w:rPr>
      </w:pPr>
      <w:r>
        <w:rPr>
          <w:rFonts w:ascii="Palatino Linotype" w:hAnsi="Palatino Linotype"/>
        </w:rPr>
        <w:t xml:space="preserve">A fin de robustecer lo expuesto, conviene citar </w:t>
      </w:r>
      <w:r>
        <w:rPr>
          <w:rFonts w:ascii="Palatino Linotype" w:hAnsi="Palatino Linotype"/>
          <w:lang w:eastAsia="es-MX"/>
        </w:rPr>
        <w:t xml:space="preserve">la </w:t>
      </w:r>
      <w:r>
        <w:rPr>
          <w:rFonts w:ascii="Palatino Linotype" w:hAnsi="Palatino Linotype" w:cs="Arial"/>
        </w:rPr>
        <w:t>tesis 1a. CCCXXVII/2014 (10a.) emitida por la Primera Sala de la Suprema Corte de Justicia de la Nación, cuyo tenor es el siguiente:</w:t>
      </w:r>
    </w:p>
    <w:p w:rsidR="001A269C" w:rsidRDefault="001A269C" w:rsidP="001A269C">
      <w:pPr>
        <w:ind w:left="851" w:right="899"/>
        <w:jc w:val="both"/>
        <w:rPr>
          <w:rFonts w:ascii="Palatino Linotype" w:hAnsi="Palatino Linotype" w:cs="Arial"/>
          <w:b/>
          <w:bCs/>
          <w:i/>
          <w:sz w:val="22"/>
        </w:rPr>
      </w:pPr>
      <w:r>
        <w:rPr>
          <w:rFonts w:ascii="Palatino Linotype" w:hAnsi="Palatino Linotype" w:cs="Arial"/>
          <w:b/>
          <w:bCs/>
          <w:i/>
          <w:sz w:val="22"/>
        </w:rPr>
        <w:t>“PRINCIPIO PRO PERSONA. REQUISITOS MÍNIMOS PARA QUE SE ATIENDA EL FONDO DE LA SOLICITUD DE SU APLICACIÓN, O LA IMPUGNACIÓN DE SU OMISIÓN POR LA AUTORIDAD RESPONSABLE.</w:t>
      </w:r>
    </w:p>
    <w:p w:rsidR="001A269C" w:rsidRDefault="001A269C" w:rsidP="001A269C">
      <w:pPr>
        <w:ind w:left="851" w:right="899"/>
        <w:jc w:val="both"/>
        <w:rPr>
          <w:rFonts w:ascii="Palatino Linotype" w:hAnsi="Palatino Linotype" w:cs="Arial"/>
          <w:bCs/>
          <w:i/>
          <w:sz w:val="22"/>
        </w:rPr>
      </w:pPr>
      <w:r>
        <w:rPr>
          <w:rFonts w:ascii="Palatino Linotype" w:hAnsi="Palatino Linotype" w:cs="Arial"/>
          <w:b/>
          <w:bCs/>
          <w:i/>
          <w:sz w:val="22"/>
        </w:rPr>
        <w:t>El artículo 1o. de la Constitución</w:t>
      </w:r>
      <w:r>
        <w:rPr>
          <w:rFonts w:ascii="Palatino Linotype" w:hAnsi="Palatino Linotype" w:cs="Arial"/>
          <w:bCs/>
          <w:i/>
          <w:sz w:val="22"/>
        </w:rPr>
        <w:t xml:space="preserve"> Política de los Estados Unidos Mexicanos </w:t>
      </w:r>
      <w:r>
        <w:rPr>
          <w:rFonts w:ascii="Palatino Linotype" w:hAnsi="Palatino Linotype" w:cs="Arial"/>
          <w:b/>
          <w:bCs/>
          <w:i/>
          <w:sz w:val="22"/>
        </w:rPr>
        <w:t>impone a las autoridades el deber de aplicar el principio pro persona como un criterio de interpretación de las normas relativas a derechos humanos</w:t>
      </w:r>
      <w:r>
        <w:rPr>
          <w:rFonts w:ascii="Palatino Linotype" w:hAnsi="Palatino Linotype" w:cs="Arial"/>
          <w:bCs/>
          <w:i/>
          <w:sz w:val="22"/>
        </w:rPr>
        <w:t xml:space="preserve">, el </w:t>
      </w:r>
      <w:r>
        <w:rPr>
          <w:rFonts w:ascii="Palatino Linotype" w:hAnsi="Palatino Linotype" w:cs="Arial"/>
          <w:bCs/>
          <w:i/>
          <w:sz w:val="22"/>
        </w:rPr>
        <w:lastRenderedPageBreak/>
        <w:t xml:space="preserve">cual </w:t>
      </w:r>
      <w:r>
        <w:rPr>
          <w:rFonts w:ascii="Palatino Linotype" w:hAnsi="Palatino Linotype" w:cs="Arial"/>
          <w:b/>
          <w:bCs/>
          <w:i/>
          <w:sz w:val="22"/>
        </w:rPr>
        <w:t>busca maximizar</w:t>
      </w:r>
      <w:r>
        <w:rPr>
          <w:rFonts w:ascii="Palatino Linotype" w:hAnsi="Palatino Linotype" w:cs="Arial"/>
          <w:bCs/>
          <w:i/>
          <w:sz w:val="22"/>
        </w:rPr>
        <w:t xml:space="preserve"> su vigencia y respeto, para optar por </w:t>
      </w:r>
      <w:r>
        <w:rPr>
          <w:rFonts w:ascii="Palatino Linotype" w:hAnsi="Palatino Linotype" w:cs="Arial"/>
          <w:b/>
          <w:bCs/>
          <w:i/>
          <w:sz w:val="22"/>
        </w:rPr>
        <w:t>la aplicación o interpretación de la norma que los favorezca en mayor medida</w:t>
      </w:r>
      <w:r>
        <w:rPr>
          <w:rFonts w:ascii="Palatino Linotype" w:hAnsi="Palatino Linotype" w:cs="Arial"/>
          <w:bCs/>
          <w:i/>
          <w:sz w:val="22"/>
        </w:rPr>
        <w:t xml:space="preserve">, o bien, que implique menores restricciones a su ejercicio. Así, como deber, se entiende que dicho principio </w:t>
      </w:r>
      <w:r>
        <w:rPr>
          <w:rFonts w:ascii="Palatino Linotype" w:hAnsi="Palatino Linotype" w:cs="Arial"/>
          <w:b/>
          <w:bCs/>
          <w:i/>
          <w:sz w:val="22"/>
        </w:rPr>
        <w:t>es aplicable de oficio</w:t>
      </w:r>
      <w:r>
        <w:rPr>
          <w:rFonts w:ascii="Palatino Linotype" w:hAnsi="Palatino Linotype" w:cs="Arial"/>
          <w:bCs/>
          <w:i/>
          <w:sz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Pr>
          <w:rFonts w:ascii="Palatino Linotype" w:hAnsi="Palatino Linotype" w:cs="Arial"/>
          <w:bCs/>
          <w:i/>
          <w:sz w:val="22"/>
        </w:rPr>
        <w:t>pro</w:t>
      </w:r>
      <w:proofErr w:type="spellEnd"/>
      <w:r>
        <w:rPr>
          <w:rFonts w:ascii="Palatino Linotype" w:hAnsi="Palatino Linotype" w:cs="Arial"/>
          <w:bCs/>
          <w:i/>
          <w:sz w:val="22"/>
        </w:rPr>
        <w:t xml:space="preserve"> persona, pues </w:t>
      </w:r>
      <w:r>
        <w:rPr>
          <w:rFonts w:ascii="Palatino Linotype" w:hAnsi="Palatino Linotype" w:cs="Arial"/>
          <w:b/>
          <w:bCs/>
          <w:i/>
          <w:sz w:val="22"/>
        </w:rPr>
        <w:t>para realizarlo debe conocerse cuál es el derecho humano que se busca maximizar</w:t>
      </w:r>
      <w:r>
        <w:rPr>
          <w:rFonts w:ascii="Palatino Linotype" w:hAnsi="Palatino Linotype" w:cs="Arial"/>
          <w:bCs/>
          <w:i/>
          <w:sz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1A269C" w:rsidRPr="00B624E7" w:rsidRDefault="001A269C" w:rsidP="001A269C">
      <w:pPr>
        <w:spacing w:line="360" w:lineRule="auto"/>
        <w:mirrorIndents/>
        <w:jc w:val="both"/>
        <w:rPr>
          <w:rFonts w:ascii="Palatino Linotype" w:hAnsi="Palatino Linotype" w:cs="Arial"/>
          <w:sz w:val="10"/>
          <w:szCs w:val="10"/>
        </w:rPr>
      </w:pPr>
    </w:p>
    <w:p w:rsidR="0085564C" w:rsidRPr="00F46178" w:rsidRDefault="00B624E7" w:rsidP="0085564C">
      <w:pPr>
        <w:spacing w:before="240" w:after="240" w:line="360" w:lineRule="auto"/>
        <w:jc w:val="both"/>
        <w:rPr>
          <w:rFonts w:ascii="Palatino Linotype" w:hAnsi="Palatino Linotype" w:cs="Arial"/>
          <w:b/>
        </w:rPr>
      </w:pPr>
      <w:r>
        <w:rPr>
          <w:rFonts w:ascii="Palatino Linotype" w:hAnsi="Palatino Linotype" w:cs="Arial"/>
        </w:rPr>
        <w:t xml:space="preserve">Así, es por lo que se comparte tanto el sentido como el estudio de la resolución de mérito ya que la Ponencia </w:t>
      </w:r>
      <w:proofErr w:type="spellStart"/>
      <w:r>
        <w:rPr>
          <w:rFonts w:ascii="Palatino Linotype" w:hAnsi="Palatino Linotype" w:cs="Arial"/>
        </w:rPr>
        <w:t>Resolutora</w:t>
      </w:r>
      <w:proofErr w:type="spellEnd"/>
      <w:r>
        <w:rPr>
          <w:rFonts w:ascii="Palatino Linotype" w:hAnsi="Palatino Linotype" w:cs="Arial"/>
        </w:rPr>
        <w:t xml:space="preserve"> en su análisis privilegia primordialmente el acceso a la información pública por parte del </w:t>
      </w:r>
      <w:r w:rsidR="00F46178">
        <w:rPr>
          <w:rFonts w:ascii="Palatino Linotype" w:hAnsi="Palatino Linotype" w:cs="Arial"/>
          <w:b/>
        </w:rPr>
        <w:t xml:space="preserve">RECURRENTE, </w:t>
      </w:r>
      <w:r w:rsidR="00F46178" w:rsidRPr="00F46178">
        <w:rPr>
          <w:rFonts w:ascii="Palatino Linotype" w:hAnsi="Palatino Linotype" w:cs="Arial"/>
        </w:rPr>
        <w:t>pues</w:t>
      </w:r>
      <w:r w:rsidR="00F46178">
        <w:rPr>
          <w:rFonts w:ascii="Palatino Linotype" w:hAnsi="Palatino Linotype" w:cs="Arial"/>
          <w:b/>
        </w:rPr>
        <w:t xml:space="preserve"> </w:t>
      </w:r>
      <w:r w:rsidR="0085564C">
        <w:rPr>
          <w:rFonts w:ascii="Palatino Linotype" w:hAnsi="Palatino Linotype" w:cs="Arial"/>
        </w:rPr>
        <w:t xml:space="preserve">de su respuesta se </w:t>
      </w:r>
      <w:r w:rsidR="0085564C">
        <w:rPr>
          <w:rFonts w:ascii="Palatino Linotype" w:hAnsi="Palatino Linotype" w:cs="Arial"/>
        </w:rPr>
        <w:lastRenderedPageBreak/>
        <w:t xml:space="preserve">advierte que la información solicitada si obra en sus archivos, </w:t>
      </w:r>
      <w:r w:rsidR="0085564C" w:rsidRPr="00D53DF3">
        <w:rPr>
          <w:rFonts w:ascii="Palatino Linotype" w:hAnsi="Palatino Linotype" w:cs="Arial"/>
        </w:rPr>
        <w:t xml:space="preserve">tal y como se señala a continuación: </w:t>
      </w:r>
    </w:p>
    <w:p w:rsidR="0085564C" w:rsidRPr="0085564C" w:rsidRDefault="0085564C" w:rsidP="0085564C">
      <w:pPr>
        <w:spacing w:before="120" w:after="120"/>
        <w:ind w:left="851" w:right="902"/>
        <w:jc w:val="both"/>
        <w:rPr>
          <w:rFonts w:ascii="Palatino Linotype" w:hAnsi="Palatino Linotype" w:cs="Arial"/>
          <w:b/>
          <w:i/>
          <w:sz w:val="22"/>
          <w:szCs w:val="22"/>
        </w:rPr>
      </w:pPr>
      <w:r w:rsidRPr="00D53DF3">
        <w:rPr>
          <w:rFonts w:ascii="Palatino Linotype" w:hAnsi="Palatino Linotype" w:cs="Arial"/>
          <w:i/>
          <w:sz w:val="22"/>
          <w:szCs w:val="22"/>
        </w:rPr>
        <w:t>“</w:t>
      </w:r>
      <w:r w:rsidRPr="00D53DF3">
        <w:rPr>
          <w:rFonts w:ascii="Palatino Linotype" w:hAnsi="Palatino Linotype" w:cs="Arial"/>
          <w:b/>
          <w:i/>
          <w:color w:val="000000"/>
          <w:sz w:val="22"/>
          <w:szCs w:val="22"/>
        </w:rPr>
        <w:t>Artículo 12.</w:t>
      </w:r>
      <w:r w:rsidRPr="00D53DF3">
        <w:rPr>
          <w:rFonts w:ascii="Palatino Linotype" w:hAnsi="Palatino Linotype" w:cs="Arial"/>
          <w:i/>
          <w:color w:val="000000"/>
          <w:sz w:val="22"/>
          <w:szCs w:val="22"/>
        </w:rPr>
        <w:t xml:space="preserve"> </w:t>
      </w:r>
      <w:r w:rsidRPr="0085564C">
        <w:rPr>
          <w:rFonts w:ascii="Palatino Linotype" w:hAnsi="Palatino Linotype" w:cs="Arial"/>
          <w:b/>
          <w:i/>
          <w:color w:val="000000"/>
          <w:sz w:val="22"/>
          <w:szCs w:val="22"/>
        </w:rPr>
        <w:t xml:space="preserve">Quienes generen, recopilen, administren, manejen, procesen, archiven o conserven información pública serán responsables de la misma en los términos de las disposiciones jurídicas aplicables. </w:t>
      </w:r>
    </w:p>
    <w:p w:rsidR="0085564C" w:rsidRPr="00D53DF3" w:rsidRDefault="0085564C" w:rsidP="0085564C">
      <w:pPr>
        <w:spacing w:before="120" w:after="120"/>
        <w:ind w:left="851" w:right="902"/>
        <w:jc w:val="both"/>
        <w:rPr>
          <w:rFonts w:ascii="Palatino Linotype" w:hAnsi="Palatino Linotype" w:cs="Arial"/>
          <w:i/>
          <w:sz w:val="22"/>
          <w:szCs w:val="22"/>
        </w:rPr>
      </w:pPr>
      <w:r w:rsidRPr="0085564C">
        <w:rPr>
          <w:rFonts w:ascii="Palatino Linotype" w:hAnsi="Palatino Linotype" w:cs="Arial"/>
          <w:b/>
          <w:i/>
          <w:color w:val="000000"/>
          <w:sz w:val="22"/>
          <w:szCs w:val="22"/>
        </w:rPr>
        <w:t>Los sujetos obligados sólo proporcionarán la información pública que se les requiera y que obre en sus archivos y en el estado en que ésta se encuentre.</w:t>
      </w:r>
      <w:r w:rsidRPr="00D53DF3">
        <w:rPr>
          <w:rFonts w:ascii="Palatino Linotype" w:hAnsi="Palatino Linotype" w:cs="Arial"/>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r w:rsidRPr="00D53DF3">
        <w:rPr>
          <w:rFonts w:ascii="Palatino Linotype" w:hAnsi="Palatino Linotype" w:cs="Arial"/>
          <w:i/>
          <w:sz w:val="22"/>
          <w:szCs w:val="22"/>
        </w:rPr>
        <w:t>” (Sic)</w:t>
      </w:r>
    </w:p>
    <w:p w:rsidR="000A5B56" w:rsidRPr="00567C45" w:rsidRDefault="000A5B56" w:rsidP="000A5B56">
      <w:pPr>
        <w:spacing w:before="100" w:beforeAutospacing="1" w:after="100" w:afterAutospacing="1" w:line="360" w:lineRule="auto"/>
        <w:jc w:val="both"/>
        <w:rPr>
          <w:rFonts w:ascii="Palatino Linotype" w:hAnsi="Palatino Linotype" w:cs="Arial"/>
        </w:rPr>
      </w:pPr>
      <w:r w:rsidRPr="007A5414">
        <w:rPr>
          <w:rFonts w:ascii="Palatino Linotype" w:hAnsi="Palatino Linotype" w:cs="Arial"/>
        </w:rPr>
        <w:t xml:space="preserve">Ante ello, </w:t>
      </w:r>
      <w:r>
        <w:rPr>
          <w:rFonts w:ascii="Palatino Linotype" w:hAnsi="Palatino Linotype" w:cs="Arial"/>
        </w:rPr>
        <w:t xml:space="preserve">la que suscribe emite </w:t>
      </w:r>
      <w:r>
        <w:rPr>
          <w:rFonts w:ascii="Palatino Linotype" w:hAnsi="Palatino Linotype" w:cs="Arial"/>
          <w:b/>
        </w:rPr>
        <w:t>OPINIÓ</w:t>
      </w:r>
      <w:r w:rsidRPr="007A5414">
        <w:rPr>
          <w:rFonts w:ascii="Palatino Linotype" w:hAnsi="Palatino Linotype" w:cs="Arial"/>
          <w:b/>
        </w:rPr>
        <w:t>N PARTICULAR</w:t>
      </w:r>
      <w:r>
        <w:rPr>
          <w:rFonts w:ascii="Palatino Linotype" w:hAnsi="Palatino Linotype" w:cs="Arial"/>
        </w:rPr>
        <w:t xml:space="preserve"> a fin de </w:t>
      </w:r>
      <w:r w:rsidRPr="007A5414">
        <w:rPr>
          <w:rFonts w:ascii="Palatino Linotype" w:hAnsi="Palatino Linotype" w:cs="Arial"/>
        </w:rPr>
        <w:t xml:space="preserve">reforzar el estudio </w:t>
      </w:r>
      <w:r>
        <w:rPr>
          <w:rFonts w:ascii="Palatino Linotype" w:hAnsi="Palatino Linotype" w:cs="Arial"/>
        </w:rPr>
        <w:t xml:space="preserve">realizado por la Ponencia </w:t>
      </w:r>
      <w:proofErr w:type="spellStart"/>
      <w:r>
        <w:rPr>
          <w:rFonts w:ascii="Palatino Linotype" w:hAnsi="Palatino Linotype" w:cs="Arial"/>
        </w:rPr>
        <w:t>Resolutora</w:t>
      </w:r>
      <w:proofErr w:type="spellEnd"/>
      <w:r>
        <w:rPr>
          <w:rFonts w:ascii="Palatino Linotype" w:hAnsi="Palatino Linotype" w:cs="Arial"/>
        </w:rPr>
        <w:t xml:space="preserve"> pues se insiste en que</w:t>
      </w:r>
      <w:r w:rsidR="0085564C">
        <w:rPr>
          <w:rFonts w:ascii="Palatino Linotype" w:hAnsi="Palatino Linotype" w:cs="Arial"/>
        </w:rPr>
        <w:t xml:space="preserve"> el proyecto de resolución aprobado por el </w:t>
      </w:r>
      <w:r w:rsidR="00F46178">
        <w:rPr>
          <w:rFonts w:ascii="Palatino Linotype" w:hAnsi="Palatino Linotype" w:cs="Arial"/>
        </w:rPr>
        <w:t xml:space="preserve">Pleno </w:t>
      </w:r>
      <w:r w:rsidR="0085564C">
        <w:rPr>
          <w:rFonts w:ascii="Palatino Linotype" w:hAnsi="Palatino Linotype" w:cs="Arial"/>
        </w:rPr>
        <w:t xml:space="preserve">de este Instituto garantiza el derecho de acceso a la información del </w:t>
      </w:r>
      <w:r w:rsidR="0085564C">
        <w:rPr>
          <w:rFonts w:ascii="Palatino Linotype" w:hAnsi="Palatino Linotype" w:cs="Arial"/>
          <w:b/>
        </w:rPr>
        <w:t xml:space="preserve">RECURRENTE </w:t>
      </w:r>
      <w:r w:rsidR="0085564C">
        <w:rPr>
          <w:rFonts w:ascii="Palatino Linotype" w:hAnsi="Palatino Linotype" w:cs="Arial"/>
        </w:rPr>
        <w:t>y los principios de máxima publicidad y pro persona</w:t>
      </w:r>
      <w:r>
        <w:rPr>
          <w:rFonts w:ascii="Palatino Linotype" w:hAnsi="Palatino Linotype" w:cs="Arial"/>
        </w:rPr>
        <w:t>, en atención al artículo 9 de la Ley de Transpare</w:t>
      </w:r>
      <w:bookmarkStart w:id="0" w:name="_GoBack"/>
      <w:bookmarkEnd w:id="0"/>
      <w:r>
        <w:rPr>
          <w:rFonts w:ascii="Palatino Linotype" w:hAnsi="Palatino Linotype" w:cs="Arial"/>
        </w:rPr>
        <w:t xml:space="preserve">ncia y Acceso a la Información Pública del Estado de México y </w:t>
      </w:r>
      <w:r w:rsidR="0085564C">
        <w:rPr>
          <w:rFonts w:ascii="Palatino Linotype" w:hAnsi="Palatino Linotype" w:cs="Arial"/>
        </w:rPr>
        <w:t>Municipios</w:t>
      </w:r>
      <w:r>
        <w:rPr>
          <w:rFonts w:ascii="Palatino Linotype" w:hAnsi="Palatino Linotype" w:cs="Arial"/>
        </w:rPr>
        <w:t>.</w:t>
      </w:r>
    </w:p>
    <w:tbl>
      <w:tblPr>
        <w:tblW w:w="4393" w:type="dxa"/>
        <w:jc w:val="center"/>
        <w:tblLayout w:type="fixed"/>
        <w:tblLook w:val="04A0" w:firstRow="1" w:lastRow="0" w:firstColumn="1" w:lastColumn="0" w:noHBand="0" w:noVBand="1"/>
      </w:tblPr>
      <w:tblGrid>
        <w:gridCol w:w="4393"/>
      </w:tblGrid>
      <w:tr w:rsidR="000A5B56" w:rsidRPr="001950C9" w:rsidTr="00E57802">
        <w:trPr>
          <w:jc w:val="center"/>
        </w:trPr>
        <w:tc>
          <w:tcPr>
            <w:tcW w:w="4393" w:type="dxa"/>
          </w:tcPr>
          <w:p w:rsidR="001E2EEF" w:rsidRDefault="001E2EEF" w:rsidP="00E57802">
            <w:pPr>
              <w:jc w:val="center"/>
              <w:rPr>
                <w:rFonts w:ascii="Palatino Linotype" w:hAnsi="Palatino Linotype"/>
                <w:b/>
              </w:rPr>
            </w:pPr>
          </w:p>
          <w:p w:rsidR="001E2EEF" w:rsidRDefault="001E2EEF" w:rsidP="00E57802">
            <w:pPr>
              <w:jc w:val="center"/>
              <w:rPr>
                <w:rFonts w:ascii="Palatino Linotype" w:hAnsi="Palatino Linotype"/>
                <w:b/>
              </w:rPr>
            </w:pPr>
          </w:p>
          <w:p w:rsidR="001E2EEF" w:rsidRDefault="001E2EEF" w:rsidP="00E57802">
            <w:pPr>
              <w:jc w:val="center"/>
              <w:rPr>
                <w:rFonts w:ascii="Palatino Linotype" w:hAnsi="Palatino Linotype"/>
                <w:b/>
              </w:rPr>
            </w:pPr>
          </w:p>
          <w:p w:rsidR="001E2EEF" w:rsidRDefault="001E2EEF" w:rsidP="00E57802">
            <w:pPr>
              <w:jc w:val="center"/>
              <w:rPr>
                <w:rFonts w:ascii="Palatino Linotype" w:hAnsi="Palatino Linotype"/>
                <w:b/>
              </w:rPr>
            </w:pPr>
          </w:p>
          <w:p w:rsidR="001E2EEF" w:rsidRDefault="001E2EEF" w:rsidP="00E57802">
            <w:pPr>
              <w:jc w:val="center"/>
              <w:rPr>
                <w:rFonts w:ascii="Palatino Linotype" w:hAnsi="Palatino Linotype"/>
                <w:b/>
              </w:rPr>
            </w:pPr>
          </w:p>
          <w:p w:rsidR="000A5B56" w:rsidRPr="001950C9" w:rsidRDefault="000A5B56" w:rsidP="00E57802">
            <w:pPr>
              <w:jc w:val="center"/>
              <w:rPr>
                <w:rFonts w:ascii="Palatino Linotype" w:hAnsi="Palatino Linotype"/>
                <w:b/>
              </w:rPr>
            </w:pPr>
            <w:r w:rsidRPr="001950C9">
              <w:rPr>
                <w:rFonts w:ascii="Palatino Linotype" w:hAnsi="Palatino Linotype"/>
                <w:b/>
              </w:rPr>
              <w:t>EVA ABAID YAPUR</w:t>
            </w:r>
          </w:p>
          <w:p w:rsidR="000A5B56" w:rsidRDefault="000A5B56" w:rsidP="001E2EEF">
            <w:pPr>
              <w:jc w:val="center"/>
              <w:rPr>
                <w:rFonts w:ascii="Palatino Linotype" w:hAnsi="Palatino Linotype"/>
                <w:b/>
              </w:rPr>
            </w:pPr>
            <w:r w:rsidRPr="001950C9">
              <w:rPr>
                <w:rFonts w:ascii="Palatino Linotype" w:hAnsi="Palatino Linotype"/>
                <w:b/>
              </w:rPr>
              <w:t>COMISIONADA</w:t>
            </w:r>
          </w:p>
          <w:p w:rsidR="00D47993" w:rsidRPr="001950C9" w:rsidRDefault="00D47993" w:rsidP="001E2EEF">
            <w:pPr>
              <w:jc w:val="center"/>
              <w:rPr>
                <w:rFonts w:ascii="Palatino Linotype" w:hAnsi="Palatino Linotype"/>
                <w:b/>
              </w:rPr>
            </w:pPr>
            <w:r>
              <w:rPr>
                <w:rFonts w:ascii="Palatino Linotype" w:hAnsi="Palatino Linotype" w:cs="Arial"/>
                <w:b/>
              </w:rPr>
              <w:t>(RÚBRICA)</w:t>
            </w:r>
          </w:p>
        </w:tc>
      </w:tr>
    </w:tbl>
    <w:p w:rsidR="000A5B56" w:rsidRDefault="000A5B56" w:rsidP="000A5B56">
      <w:pPr>
        <w:jc w:val="both"/>
        <w:rPr>
          <w:rFonts w:ascii="Palatino Linotype" w:eastAsia="Calibri" w:hAnsi="Palatino Linotype" w:cs="Arial"/>
          <w:color w:val="000000" w:themeColor="text1"/>
          <w:sz w:val="17"/>
          <w:szCs w:val="17"/>
        </w:rPr>
      </w:pPr>
    </w:p>
    <w:p w:rsidR="001E2EEF" w:rsidRDefault="001E2EEF" w:rsidP="000A5B56">
      <w:pPr>
        <w:jc w:val="both"/>
        <w:rPr>
          <w:rFonts w:ascii="Palatino Linotype" w:eastAsia="Calibri" w:hAnsi="Palatino Linotype" w:cs="Arial"/>
          <w:color w:val="000000" w:themeColor="text1"/>
          <w:sz w:val="17"/>
          <w:szCs w:val="17"/>
        </w:rPr>
      </w:pPr>
    </w:p>
    <w:p w:rsidR="000A5B56" w:rsidRDefault="000A5B56" w:rsidP="000A5B56">
      <w:pPr>
        <w:jc w:val="both"/>
        <w:rPr>
          <w:rFonts w:ascii="Palatino Linotype" w:eastAsia="Calibri" w:hAnsi="Palatino Linotype" w:cs="Arial"/>
          <w:color w:val="000000" w:themeColor="text1"/>
          <w:sz w:val="20"/>
          <w:szCs w:val="17"/>
        </w:rPr>
      </w:pPr>
      <w:r w:rsidRPr="001E2EEF">
        <w:rPr>
          <w:rFonts w:ascii="Palatino Linotype" w:eastAsia="Calibri" w:hAnsi="Palatino Linotype" w:cs="Arial"/>
          <w:color w:val="000000" w:themeColor="text1"/>
          <w:sz w:val="20"/>
          <w:szCs w:val="17"/>
        </w:rPr>
        <w:t>Esta hoja corresponde a la opinión particular emitida en la resoluci</w:t>
      </w:r>
      <w:r w:rsidR="0085564C" w:rsidRPr="001E2EEF">
        <w:rPr>
          <w:rFonts w:ascii="Palatino Linotype" w:eastAsia="Calibri" w:hAnsi="Palatino Linotype" w:cs="Arial"/>
          <w:color w:val="000000" w:themeColor="text1"/>
          <w:sz w:val="20"/>
          <w:szCs w:val="17"/>
        </w:rPr>
        <w:t>ón del recurso de revisión 01925</w:t>
      </w:r>
      <w:r w:rsidRPr="001E2EEF">
        <w:rPr>
          <w:rFonts w:ascii="Palatino Linotype" w:eastAsia="Calibri" w:hAnsi="Palatino Linotype" w:cs="Arial"/>
          <w:color w:val="000000" w:themeColor="text1"/>
          <w:sz w:val="20"/>
          <w:szCs w:val="17"/>
        </w:rPr>
        <w:t xml:space="preserve">/INFOEM/IP/RR/2018, aprobada el </w:t>
      </w:r>
      <w:r w:rsidR="0085564C" w:rsidRPr="001E2EEF">
        <w:rPr>
          <w:rFonts w:ascii="Palatino Linotype" w:eastAsia="Calibri" w:hAnsi="Palatino Linotype" w:cs="Arial"/>
          <w:color w:val="000000" w:themeColor="text1"/>
          <w:sz w:val="20"/>
          <w:szCs w:val="17"/>
        </w:rPr>
        <w:t xml:space="preserve">uno de agosto de </w:t>
      </w:r>
      <w:r w:rsidRPr="001E2EEF">
        <w:rPr>
          <w:rFonts w:ascii="Palatino Linotype" w:eastAsia="Calibri" w:hAnsi="Palatino Linotype" w:cs="Arial"/>
          <w:color w:val="000000" w:themeColor="text1"/>
          <w:sz w:val="20"/>
          <w:szCs w:val="17"/>
        </w:rPr>
        <w:t xml:space="preserve">dos mil dieciocho. </w:t>
      </w:r>
    </w:p>
    <w:p w:rsidR="001E2EEF" w:rsidRPr="001E2EEF" w:rsidRDefault="001E2EEF" w:rsidP="000A5B56">
      <w:pPr>
        <w:jc w:val="both"/>
        <w:rPr>
          <w:rFonts w:ascii="Palatino Linotype" w:eastAsia="Calibri" w:hAnsi="Palatino Linotype" w:cs="Arial"/>
          <w:color w:val="000000" w:themeColor="text1"/>
          <w:sz w:val="8"/>
          <w:szCs w:val="17"/>
        </w:rPr>
      </w:pPr>
    </w:p>
    <w:p w:rsidR="000A5B56" w:rsidRDefault="000A5B56" w:rsidP="000A5B56">
      <w:pPr>
        <w:jc w:val="both"/>
      </w:pPr>
      <w:r w:rsidRPr="001E2EEF">
        <w:rPr>
          <w:rFonts w:ascii="Palatino Linotype" w:eastAsia="Calibri" w:hAnsi="Palatino Linotype" w:cs="Arial"/>
          <w:color w:val="000000" w:themeColor="text1"/>
          <w:sz w:val="20"/>
          <w:szCs w:val="17"/>
        </w:rPr>
        <w:t>YSM/AMV</w:t>
      </w:r>
    </w:p>
    <w:sectPr w:rsidR="000A5B56" w:rsidSect="00264F64">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86F" w:rsidRDefault="00A1286F" w:rsidP="000A5B56">
      <w:r>
        <w:separator/>
      </w:r>
    </w:p>
  </w:endnote>
  <w:endnote w:type="continuationSeparator" w:id="0">
    <w:p w:rsidR="00A1286F" w:rsidRDefault="00A1286F" w:rsidP="000A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A1286F" w:rsidP="003056D9">
    <w:pPr>
      <w:pStyle w:val="Piedepgina"/>
      <w:tabs>
        <w:tab w:val="clear" w:pos="4252"/>
        <w:tab w:val="left" w:pos="4228"/>
      </w:tabs>
      <w:rPr>
        <w:rFonts w:ascii="Palatino Linotype" w:hAnsi="Palatino Linotype" w:cs="Arial"/>
        <w:b/>
        <w:bCs/>
        <w:sz w:val="20"/>
        <w:szCs w:val="20"/>
      </w:rPr>
    </w:pPr>
  </w:p>
  <w:p w:rsidR="003056D9" w:rsidRDefault="00A1286F" w:rsidP="003056D9">
    <w:pPr>
      <w:pStyle w:val="Piedepgina"/>
      <w:tabs>
        <w:tab w:val="clear" w:pos="4252"/>
        <w:tab w:val="left" w:pos="4228"/>
      </w:tabs>
      <w:rPr>
        <w:rFonts w:ascii="Palatino Linotype" w:hAnsi="Palatino Linotype" w:cs="Arial"/>
        <w:b/>
        <w:bCs/>
        <w:sz w:val="20"/>
        <w:szCs w:val="20"/>
      </w:rPr>
    </w:pPr>
  </w:p>
  <w:p w:rsidR="003056D9" w:rsidRDefault="00A1286F" w:rsidP="003056D9">
    <w:pPr>
      <w:pStyle w:val="Piedepgina"/>
      <w:tabs>
        <w:tab w:val="clear" w:pos="4252"/>
        <w:tab w:val="left" w:pos="4228"/>
      </w:tabs>
      <w:rPr>
        <w:rFonts w:ascii="Palatino Linotype" w:hAnsi="Palatino Linotype" w:cs="Arial"/>
        <w:b/>
        <w:bCs/>
        <w:sz w:val="20"/>
        <w:szCs w:val="20"/>
      </w:rPr>
    </w:pPr>
  </w:p>
  <w:p w:rsidR="00455CB3" w:rsidRDefault="00A1286F" w:rsidP="000E2B1A">
    <w:pPr>
      <w:pStyle w:val="Piedepgina"/>
      <w:rPr>
        <w:rFonts w:ascii="Palatino Linotype" w:hAnsi="Palatino Linotype" w:cs="Arial"/>
        <w:b/>
        <w:bCs/>
        <w:sz w:val="20"/>
        <w:szCs w:val="20"/>
      </w:rPr>
    </w:pPr>
  </w:p>
  <w:p w:rsidR="003056D9" w:rsidRPr="00F12350" w:rsidRDefault="0028037F"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47993">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47993">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6F30F8" w:rsidRDefault="00A1286F"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86F" w:rsidRDefault="00A1286F" w:rsidP="000A5B56">
      <w:r>
        <w:separator/>
      </w:r>
    </w:p>
  </w:footnote>
  <w:footnote w:type="continuationSeparator" w:id="0">
    <w:p w:rsidR="00A1286F" w:rsidRDefault="00A1286F" w:rsidP="000A5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A1286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49" type="#_x0000_t136" style="position:absolute;margin-left:0;margin-top:0;width:627.55pt;height:75.3pt;rotation:315;z-index:-251656192;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482" w:rsidRDefault="0028037F" w:rsidP="00190482">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32368172" wp14:editId="7010D012">
          <wp:simplePos x="0" y="0"/>
          <wp:positionH relativeFrom="column">
            <wp:posOffset>-669925</wp:posOffset>
          </wp:positionH>
          <wp:positionV relativeFrom="paragraph">
            <wp:posOffset>-347980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190482" w:rsidRDefault="00A1286F" w:rsidP="00190482">
    <w:pPr>
      <w:pStyle w:val="Encabezado"/>
      <w:tabs>
        <w:tab w:val="clear" w:pos="4252"/>
        <w:tab w:val="clear" w:pos="8504"/>
        <w:tab w:val="left" w:pos="2326"/>
      </w:tabs>
      <w:jc w:val="right"/>
      <w:rPr>
        <w:rFonts w:ascii="Palatino Linotype" w:hAnsi="Palatino Linotype" w:cs="Arial"/>
        <w:sz w:val="20"/>
        <w:szCs w:val="20"/>
      </w:rPr>
    </w:pPr>
  </w:p>
  <w:p w:rsidR="00190482" w:rsidRDefault="00A1286F" w:rsidP="00190482">
    <w:pPr>
      <w:pStyle w:val="Encabezado"/>
      <w:tabs>
        <w:tab w:val="clear" w:pos="4252"/>
        <w:tab w:val="clear" w:pos="8504"/>
        <w:tab w:val="left" w:pos="2326"/>
      </w:tabs>
      <w:jc w:val="right"/>
      <w:rPr>
        <w:rFonts w:ascii="Palatino Linotype" w:hAnsi="Palatino Linotype" w:cs="Arial"/>
        <w:sz w:val="20"/>
        <w:szCs w:val="20"/>
      </w:rPr>
    </w:pPr>
  </w:p>
  <w:p w:rsidR="0034309A" w:rsidRDefault="0028037F" w:rsidP="00190482">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rsidR="00634485" w:rsidRDefault="0028037F" w:rsidP="007F1C25">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0A5B56">
      <w:rPr>
        <w:rFonts w:ascii="Palatino Linotype" w:hAnsi="Palatino Linotype" w:cs="Arial"/>
        <w:sz w:val="20"/>
        <w:szCs w:val="20"/>
      </w:rPr>
      <w:t>01925</w:t>
    </w:r>
    <w:r>
      <w:rPr>
        <w:rFonts w:ascii="Palatino Linotype" w:hAnsi="Palatino Linotype" w:cs="Arial"/>
        <w:sz w:val="20"/>
        <w:szCs w:val="20"/>
      </w:rPr>
      <w:t>/INFOEM/IP/RR/2018</w:t>
    </w:r>
  </w:p>
  <w:p w:rsidR="00190482" w:rsidRDefault="00A1286F" w:rsidP="007F1C25">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0" type="#_x0000_t136" style="position:absolute;left:0;text-align:left;margin-left:0;margin-top:0;width:627.55pt;height:70.45pt;rotation:315;z-index:-251655168;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A1286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51" type="#_x0000_t136" style="position:absolute;margin-left:0;margin-top:0;width:627.55pt;height:75.3pt;rotation:315;z-index:-251654144;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9B32D9"/>
    <w:multiLevelType w:val="hybridMultilevel"/>
    <w:tmpl w:val="DA907A7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2B3B44"/>
    <w:multiLevelType w:val="hybridMultilevel"/>
    <w:tmpl w:val="A430460E"/>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34FA1373"/>
    <w:multiLevelType w:val="hybridMultilevel"/>
    <w:tmpl w:val="DA907A7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56"/>
    <w:rsid w:val="0000095D"/>
    <w:rsid w:val="000A5B56"/>
    <w:rsid w:val="001A269C"/>
    <w:rsid w:val="001E2EEF"/>
    <w:rsid w:val="00220E70"/>
    <w:rsid w:val="0028037F"/>
    <w:rsid w:val="00350875"/>
    <w:rsid w:val="00372427"/>
    <w:rsid w:val="004156DF"/>
    <w:rsid w:val="00640240"/>
    <w:rsid w:val="0085564C"/>
    <w:rsid w:val="00A1286F"/>
    <w:rsid w:val="00A34150"/>
    <w:rsid w:val="00B624E7"/>
    <w:rsid w:val="00C23B43"/>
    <w:rsid w:val="00C9714C"/>
    <w:rsid w:val="00D47993"/>
    <w:rsid w:val="00E75C2A"/>
    <w:rsid w:val="00F4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492B780-FBBC-4349-AA31-08881270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B5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5B5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A5B56"/>
    <w:rPr>
      <w:rFonts w:eastAsiaTheme="minorEastAsia"/>
      <w:sz w:val="24"/>
      <w:szCs w:val="24"/>
      <w:lang w:val="es-ES_tradnl" w:eastAsia="es-ES"/>
    </w:rPr>
  </w:style>
  <w:style w:type="paragraph" w:styleId="Piedepgina">
    <w:name w:val="footer"/>
    <w:basedOn w:val="Normal"/>
    <w:link w:val="PiedepginaCar"/>
    <w:uiPriority w:val="99"/>
    <w:unhideWhenUsed/>
    <w:rsid w:val="000A5B5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A5B5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A5B5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A5B56"/>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0A5B56"/>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A5B5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A5B5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A5B56"/>
    <w:rPr>
      <w:vertAlign w:val="superscript"/>
    </w:rPr>
  </w:style>
  <w:style w:type="paragraph" w:styleId="Textodeglobo">
    <w:name w:val="Balloon Text"/>
    <w:basedOn w:val="Normal"/>
    <w:link w:val="TextodegloboCar"/>
    <w:uiPriority w:val="99"/>
    <w:semiHidden/>
    <w:unhideWhenUsed/>
    <w:rsid w:val="008556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564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1630</Words>
  <Characters>8968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2018-08-06T18:25:00Z</cp:lastPrinted>
  <dcterms:created xsi:type="dcterms:W3CDTF">2018-08-07T18:35:00Z</dcterms:created>
  <dcterms:modified xsi:type="dcterms:W3CDTF">2018-10-11T00:57:00Z</dcterms:modified>
</cp:coreProperties>
</file>